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1B0E" w14:textId="77777777" w:rsidR="001E3732" w:rsidRPr="00B72370" w:rsidRDefault="00000000">
      <w:pPr>
        <w:jc w:val="center"/>
        <w:rPr>
          <w:rFonts w:ascii="맑은 고딕" w:eastAsia="맑은 고딕" w:hAnsi="맑은 고딕" w:cs="맑은 고딕"/>
          <w:b/>
          <w:sz w:val="24"/>
          <w:szCs w:val="24"/>
          <w:lang w:val="en-US"/>
        </w:rPr>
      </w:pPr>
      <w:r w:rsidRPr="00B72370">
        <w:rPr>
          <w:rFonts w:ascii="맑은 고딕" w:eastAsia="맑은 고딕" w:hAnsi="맑은 고딕" w:cs="맑은 고딕"/>
          <w:b/>
          <w:sz w:val="24"/>
          <w:szCs w:val="24"/>
          <w:lang w:val="en-US"/>
        </w:rPr>
        <w:t>Compliance with Research and Publication Ethics</w:t>
      </w:r>
    </w:p>
    <w:p w14:paraId="6999ED02" w14:textId="77777777" w:rsidR="001E3732" w:rsidRPr="00B72370" w:rsidRDefault="001E3732">
      <w:pPr>
        <w:rPr>
          <w:rFonts w:ascii="맑은 고딕" w:eastAsia="맑은 고딕" w:hAnsi="맑은 고딕" w:cs="맑은 고딕"/>
          <w:sz w:val="20"/>
          <w:szCs w:val="20"/>
          <w:lang w:val="en-US"/>
        </w:rPr>
      </w:pPr>
    </w:p>
    <w:p w14:paraId="512653F2" w14:textId="77777777" w:rsidR="001E3732" w:rsidRPr="00B72370" w:rsidRDefault="00000000">
      <w:pPr>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As a preventative measure to enhance the quality of the Journal of Intellectual Property and to prevent the occurrence of undesirable issues related to the publication of the journal by the Korea Institute of Intellectual Property, I confirm the following items before submitting my paper. A paper will be accepted only if the answer to each question, except question number 5, is "Yes". If any response is found to be false, the paper will not be published, and various responsibilities and disadvantages will follow. Therefore, please review these items carefully before submitting your paper and respond sincerely to the questions below.</w:t>
      </w:r>
    </w:p>
    <w:p w14:paraId="466F4C2C" w14:textId="77777777" w:rsidR="001E3732" w:rsidRPr="00B72370" w:rsidRDefault="001E3732">
      <w:pPr>
        <w:rPr>
          <w:rFonts w:ascii="맑은 고딕" w:eastAsia="맑은 고딕" w:hAnsi="맑은 고딕" w:cs="맑은 고딕"/>
          <w:sz w:val="20"/>
          <w:szCs w:val="20"/>
          <w:lang w:val="en-US"/>
        </w:rPr>
      </w:pPr>
    </w:p>
    <w:p w14:paraId="36CA04FC" w14:textId="77777777" w:rsidR="001E3732" w:rsidRPr="00B72370" w:rsidRDefault="00000000">
      <w:pPr>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Note: In case of co-authored research, each author must fill out and submit this form separately.</w:t>
      </w:r>
    </w:p>
    <w:tbl>
      <w:tblPr>
        <w:tblStyle w:val="a5"/>
        <w:tblW w:w="9025" w:type="dxa"/>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559"/>
        <w:gridCol w:w="2127"/>
        <w:gridCol w:w="4929"/>
        <w:gridCol w:w="705"/>
        <w:gridCol w:w="705"/>
      </w:tblGrid>
      <w:tr w:rsidR="001E3732" w:rsidRPr="00B72370" w14:paraId="4B248FD4" w14:textId="77777777" w:rsidTr="00B72370">
        <w:tc>
          <w:tcPr>
            <w:tcW w:w="559"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bottom"/>
          </w:tcPr>
          <w:p w14:paraId="7F2DF895"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No</w:t>
            </w:r>
            <w:proofErr w:type="spellEnd"/>
            <w:r w:rsidRPr="00B72370">
              <w:rPr>
                <w:rFonts w:ascii="맑은 고딕" w:eastAsia="맑은 고딕" w:hAnsi="맑은 고딕" w:cs="맑은 고딕"/>
                <w:sz w:val="20"/>
                <w:szCs w:val="20"/>
              </w:rPr>
              <w:t>.</w:t>
            </w:r>
          </w:p>
        </w:tc>
        <w:tc>
          <w:tcPr>
            <w:tcW w:w="2127"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bottom"/>
          </w:tcPr>
          <w:p w14:paraId="21A65F72"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Category</w:t>
            </w:r>
            <w:proofErr w:type="spellEnd"/>
          </w:p>
        </w:tc>
        <w:tc>
          <w:tcPr>
            <w:tcW w:w="4929"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bottom"/>
          </w:tcPr>
          <w:p w14:paraId="06A860E0"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Question</w:t>
            </w:r>
            <w:proofErr w:type="spellEnd"/>
          </w:p>
        </w:tc>
        <w:tc>
          <w:tcPr>
            <w:tcW w:w="705" w:type="dxa"/>
            <w:tcBorders>
              <w:top w:val="single" w:sz="6" w:space="0" w:color="E3E3E3"/>
              <w:left w:val="single" w:sz="6" w:space="0" w:color="E3E3E3"/>
              <w:bottom w:val="single" w:sz="6" w:space="0" w:color="E3E3E3"/>
              <w:right w:val="nil"/>
            </w:tcBorders>
            <w:tcMar>
              <w:top w:w="56" w:type="dxa"/>
              <w:left w:w="56" w:type="dxa"/>
              <w:bottom w:w="56" w:type="dxa"/>
              <w:right w:w="56" w:type="dxa"/>
            </w:tcMar>
            <w:vAlign w:val="bottom"/>
          </w:tcPr>
          <w:p w14:paraId="0499174B"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Yes</w:t>
            </w:r>
            <w:proofErr w:type="spellEnd"/>
          </w:p>
        </w:tc>
        <w:tc>
          <w:tcPr>
            <w:tcW w:w="705" w:type="dxa"/>
            <w:tcBorders>
              <w:top w:val="single" w:sz="6" w:space="0" w:color="E3E3E3"/>
              <w:left w:val="single" w:sz="6" w:space="0" w:color="E3E3E3"/>
              <w:bottom w:val="single" w:sz="6" w:space="0" w:color="E3E3E3"/>
              <w:right w:val="single" w:sz="6" w:space="0" w:color="E3E3E3"/>
            </w:tcBorders>
            <w:tcMar>
              <w:top w:w="56" w:type="dxa"/>
              <w:left w:w="56" w:type="dxa"/>
              <w:bottom w:w="56" w:type="dxa"/>
              <w:right w:w="56" w:type="dxa"/>
            </w:tcMar>
            <w:vAlign w:val="bottom"/>
          </w:tcPr>
          <w:p w14:paraId="001F4848"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No</w:t>
            </w:r>
            <w:proofErr w:type="spellEnd"/>
          </w:p>
        </w:tc>
      </w:tr>
      <w:tr w:rsidR="001E3732" w:rsidRPr="00B72370" w14:paraId="7E2FEEF6" w14:textId="77777777" w:rsidTr="00B72370">
        <w:trPr>
          <w:trHeight w:val="1055"/>
        </w:trPr>
        <w:tc>
          <w:tcPr>
            <w:tcW w:w="55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54AE8F28" w14:textId="77777777" w:rsidR="001E3732" w:rsidRPr="00B72370" w:rsidRDefault="00000000">
            <w:pPr>
              <w:spacing w:line="240" w:lineRule="auto"/>
              <w:jc w:val="center"/>
              <w:rPr>
                <w:rFonts w:ascii="맑은 고딕" w:eastAsia="맑은 고딕" w:hAnsi="맑은 고딕" w:cs="맑은 고딕"/>
                <w:sz w:val="20"/>
                <w:szCs w:val="20"/>
              </w:rPr>
            </w:pPr>
            <w:r w:rsidRPr="00B72370">
              <w:rPr>
                <w:rFonts w:ascii="맑은 고딕" w:eastAsia="맑은 고딕" w:hAnsi="맑은 고딕" w:cs="맑은 고딕"/>
                <w:sz w:val="20"/>
                <w:szCs w:val="20"/>
              </w:rPr>
              <w:t>1</w:t>
            </w:r>
          </w:p>
        </w:tc>
        <w:tc>
          <w:tcPr>
            <w:tcW w:w="21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47B6E346"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Plagiarism</w:t>
            </w:r>
            <w:proofErr w:type="spellEnd"/>
          </w:p>
        </w:tc>
        <w:tc>
          <w:tcPr>
            <w:tcW w:w="492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4E39C3EE" w14:textId="77777777" w:rsidR="001E3732" w:rsidRPr="00B72370" w:rsidRDefault="00000000">
            <w:pPr>
              <w:spacing w:line="240" w:lineRule="auto"/>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 xml:space="preserve">Does the submitted paper </w:t>
            </w:r>
            <w:proofErr w:type="gramStart"/>
            <w:r w:rsidRPr="00B72370">
              <w:rPr>
                <w:rFonts w:ascii="맑은 고딕" w:eastAsia="맑은 고딕" w:hAnsi="맑은 고딕" w:cs="맑은 고딕"/>
                <w:sz w:val="20"/>
                <w:szCs w:val="20"/>
                <w:lang w:val="en-US"/>
              </w:rPr>
              <w:t>not violate</w:t>
            </w:r>
            <w:proofErr w:type="gramEnd"/>
            <w:r w:rsidRPr="00B72370">
              <w:rPr>
                <w:rFonts w:ascii="맑은 고딕" w:eastAsia="맑은 고딕" w:hAnsi="맑은 고딕" w:cs="맑은 고딕"/>
                <w:sz w:val="20"/>
                <w:szCs w:val="20"/>
                <w:lang w:val="en-US"/>
              </w:rPr>
              <w:t xml:space="preserve"> copyright issues due to plagiarism of another’s work or self-plagiarism?</w:t>
            </w:r>
          </w:p>
        </w:tc>
        <w:tc>
          <w:tcPr>
            <w:tcW w:w="705"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91E5097" w14:textId="77777777" w:rsidR="001E3732" w:rsidRPr="00B72370" w:rsidRDefault="001E3732">
            <w:pPr>
              <w:spacing w:line="240" w:lineRule="auto"/>
              <w:rPr>
                <w:rFonts w:ascii="맑은 고딕" w:eastAsia="맑은 고딕" w:hAnsi="맑은 고딕" w:cs="맑은 고딕"/>
                <w:sz w:val="20"/>
                <w:szCs w:val="20"/>
                <w:lang w:val="en-US"/>
              </w:rPr>
            </w:pPr>
          </w:p>
        </w:tc>
        <w:tc>
          <w:tcPr>
            <w:tcW w:w="705"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3B065D24" w14:textId="77777777" w:rsidR="001E3732" w:rsidRPr="00B72370" w:rsidRDefault="001E3732">
            <w:pPr>
              <w:spacing w:line="240" w:lineRule="auto"/>
              <w:rPr>
                <w:rFonts w:ascii="맑은 고딕" w:eastAsia="맑은 고딕" w:hAnsi="맑은 고딕" w:cs="맑은 고딕"/>
                <w:sz w:val="20"/>
                <w:szCs w:val="20"/>
                <w:lang w:val="en-US"/>
              </w:rPr>
            </w:pPr>
          </w:p>
        </w:tc>
      </w:tr>
      <w:tr w:rsidR="001E3732" w:rsidRPr="00B72370" w14:paraId="52ACA221" w14:textId="77777777" w:rsidTr="00B72370">
        <w:trPr>
          <w:trHeight w:val="24"/>
        </w:trPr>
        <w:tc>
          <w:tcPr>
            <w:tcW w:w="55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0FEF5F1D" w14:textId="77777777" w:rsidR="001E3732" w:rsidRPr="00B72370" w:rsidRDefault="00000000">
            <w:pPr>
              <w:spacing w:line="240" w:lineRule="auto"/>
              <w:jc w:val="center"/>
              <w:rPr>
                <w:rFonts w:ascii="맑은 고딕" w:eastAsia="맑은 고딕" w:hAnsi="맑은 고딕" w:cs="맑은 고딕"/>
                <w:sz w:val="20"/>
                <w:szCs w:val="20"/>
              </w:rPr>
            </w:pPr>
            <w:r w:rsidRPr="00B72370">
              <w:rPr>
                <w:rFonts w:ascii="맑은 고딕" w:eastAsia="맑은 고딕" w:hAnsi="맑은 고딕" w:cs="맑은 고딕"/>
                <w:sz w:val="20"/>
                <w:szCs w:val="20"/>
              </w:rPr>
              <w:t>2</w:t>
            </w:r>
          </w:p>
        </w:tc>
        <w:tc>
          <w:tcPr>
            <w:tcW w:w="21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6D2085DE"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Publication</w:t>
            </w:r>
            <w:proofErr w:type="spellEnd"/>
            <w:r w:rsidRPr="00B72370">
              <w:rPr>
                <w:rFonts w:ascii="맑은 고딕" w:eastAsia="맑은 고딕" w:hAnsi="맑은 고딕" w:cs="맑은 고딕"/>
                <w:sz w:val="20"/>
                <w:szCs w:val="20"/>
              </w:rPr>
              <w:t xml:space="preserve"> </w:t>
            </w:r>
            <w:proofErr w:type="spellStart"/>
            <w:r w:rsidRPr="00B72370">
              <w:rPr>
                <w:rFonts w:ascii="맑은 고딕" w:eastAsia="맑은 고딕" w:hAnsi="맑은 고딕" w:cs="맑은 고딕"/>
                <w:sz w:val="20"/>
                <w:szCs w:val="20"/>
              </w:rPr>
              <w:t>Achievement</w:t>
            </w:r>
            <w:proofErr w:type="spellEnd"/>
          </w:p>
        </w:tc>
        <w:tc>
          <w:tcPr>
            <w:tcW w:w="492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3BC878B" w14:textId="77777777" w:rsidR="001E3732" w:rsidRPr="00B72370" w:rsidRDefault="00000000">
            <w:pPr>
              <w:spacing w:line="240" w:lineRule="auto"/>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Have the authors (first author, contributing authors, corresponding author) been accurately differentiated according to their contributions, regardless of their relative status?</w:t>
            </w:r>
          </w:p>
        </w:tc>
        <w:tc>
          <w:tcPr>
            <w:tcW w:w="705"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42A89692" w14:textId="77777777" w:rsidR="001E3732" w:rsidRPr="00B72370" w:rsidRDefault="001E3732">
            <w:pPr>
              <w:spacing w:line="240" w:lineRule="auto"/>
              <w:rPr>
                <w:rFonts w:ascii="맑은 고딕" w:eastAsia="맑은 고딕" w:hAnsi="맑은 고딕" w:cs="맑은 고딕"/>
                <w:sz w:val="20"/>
                <w:szCs w:val="20"/>
                <w:lang w:val="en-US"/>
              </w:rPr>
            </w:pPr>
          </w:p>
        </w:tc>
        <w:tc>
          <w:tcPr>
            <w:tcW w:w="705"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58A525EC" w14:textId="77777777" w:rsidR="001E3732" w:rsidRPr="00B72370" w:rsidRDefault="001E3732">
            <w:pPr>
              <w:spacing w:line="240" w:lineRule="auto"/>
              <w:rPr>
                <w:rFonts w:ascii="맑은 고딕" w:eastAsia="맑은 고딕" w:hAnsi="맑은 고딕" w:cs="맑은 고딕"/>
                <w:sz w:val="20"/>
                <w:szCs w:val="20"/>
                <w:lang w:val="en-US"/>
              </w:rPr>
            </w:pPr>
          </w:p>
        </w:tc>
      </w:tr>
      <w:tr w:rsidR="001E3732" w:rsidRPr="00B72370" w14:paraId="670D6151" w14:textId="77777777" w:rsidTr="00B72370">
        <w:trPr>
          <w:trHeight w:val="151"/>
        </w:trPr>
        <w:tc>
          <w:tcPr>
            <w:tcW w:w="55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43D4AC32" w14:textId="77777777" w:rsidR="001E3732" w:rsidRPr="00B72370" w:rsidRDefault="00000000">
            <w:pPr>
              <w:spacing w:line="240" w:lineRule="auto"/>
              <w:jc w:val="center"/>
              <w:rPr>
                <w:rFonts w:ascii="맑은 고딕" w:eastAsia="맑은 고딕" w:hAnsi="맑은 고딕" w:cs="맑은 고딕"/>
                <w:sz w:val="20"/>
                <w:szCs w:val="20"/>
              </w:rPr>
            </w:pPr>
            <w:r w:rsidRPr="00B72370">
              <w:rPr>
                <w:rFonts w:ascii="맑은 고딕" w:eastAsia="맑은 고딕" w:hAnsi="맑은 고딕" w:cs="맑은 고딕"/>
                <w:sz w:val="20"/>
                <w:szCs w:val="20"/>
              </w:rPr>
              <w:t>3</w:t>
            </w:r>
          </w:p>
        </w:tc>
        <w:tc>
          <w:tcPr>
            <w:tcW w:w="21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50DEDCB2"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Duplicate</w:t>
            </w:r>
            <w:proofErr w:type="spellEnd"/>
            <w:r w:rsidRPr="00B72370">
              <w:rPr>
                <w:rFonts w:ascii="맑은 고딕" w:eastAsia="맑은 고딕" w:hAnsi="맑은 고딕" w:cs="맑은 고딕"/>
                <w:sz w:val="20"/>
                <w:szCs w:val="20"/>
              </w:rPr>
              <w:t xml:space="preserve"> </w:t>
            </w:r>
            <w:proofErr w:type="spellStart"/>
            <w:r w:rsidRPr="00B72370">
              <w:rPr>
                <w:rFonts w:ascii="맑은 고딕" w:eastAsia="맑은 고딕" w:hAnsi="맑은 고딕" w:cs="맑은 고딕"/>
                <w:sz w:val="20"/>
                <w:szCs w:val="20"/>
              </w:rPr>
              <w:t>Publication</w:t>
            </w:r>
            <w:proofErr w:type="spellEnd"/>
          </w:p>
        </w:tc>
        <w:tc>
          <w:tcPr>
            <w:tcW w:w="492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10C56D09" w14:textId="77777777" w:rsidR="001E3732" w:rsidRPr="00B72370" w:rsidRDefault="00000000">
            <w:pPr>
              <w:spacing w:line="240" w:lineRule="auto"/>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Has the submitted paper not been requested for publication simultaneously in any other journals (including requests for review, under review, or confirmed for publication)?</w:t>
            </w:r>
          </w:p>
        </w:tc>
        <w:tc>
          <w:tcPr>
            <w:tcW w:w="705"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00F4B9FB" w14:textId="77777777" w:rsidR="001E3732" w:rsidRPr="00B72370" w:rsidRDefault="001E3732">
            <w:pPr>
              <w:spacing w:line="240" w:lineRule="auto"/>
              <w:rPr>
                <w:rFonts w:ascii="맑은 고딕" w:eastAsia="맑은 고딕" w:hAnsi="맑은 고딕" w:cs="맑은 고딕"/>
                <w:sz w:val="20"/>
                <w:szCs w:val="20"/>
                <w:lang w:val="en-US"/>
              </w:rPr>
            </w:pPr>
          </w:p>
        </w:tc>
        <w:tc>
          <w:tcPr>
            <w:tcW w:w="705"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478F7F24" w14:textId="77777777" w:rsidR="001E3732" w:rsidRPr="00B72370" w:rsidRDefault="001E3732">
            <w:pPr>
              <w:spacing w:line="240" w:lineRule="auto"/>
              <w:rPr>
                <w:rFonts w:ascii="맑은 고딕" w:eastAsia="맑은 고딕" w:hAnsi="맑은 고딕" w:cs="맑은 고딕"/>
                <w:sz w:val="20"/>
                <w:szCs w:val="20"/>
                <w:lang w:val="en-US"/>
              </w:rPr>
            </w:pPr>
          </w:p>
        </w:tc>
      </w:tr>
      <w:tr w:rsidR="001E3732" w:rsidRPr="00B72370" w14:paraId="2B3F83A5" w14:textId="77777777" w:rsidTr="00B72370">
        <w:trPr>
          <w:trHeight w:val="24"/>
        </w:trPr>
        <w:tc>
          <w:tcPr>
            <w:tcW w:w="55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075B528C" w14:textId="77777777" w:rsidR="001E3732" w:rsidRPr="00B72370" w:rsidRDefault="00000000">
            <w:pPr>
              <w:spacing w:line="240" w:lineRule="auto"/>
              <w:jc w:val="center"/>
              <w:rPr>
                <w:rFonts w:ascii="맑은 고딕" w:eastAsia="맑은 고딕" w:hAnsi="맑은 고딕" w:cs="맑은 고딕"/>
                <w:sz w:val="20"/>
                <w:szCs w:val="20"/>
              </w:rPr>
            </w:pPr>
            <w:r w:rsidRPr="00B72370">
              <w:rPr>
                <w:rFonts w:ascii="맑은 고딕" w:eastAsia="맑은 고딕" w:hAnsi="맑은 고딕" w:cs="맑은 고딕"/>
                <w:sz w:val="20"/>
                <w:szCs w:val="20"/>
              </w:rPr>
              <w:t>4</w:t>
            </w:r>
          </w:p>
        </w:tc>
        <w:tc>
          <w:tcPr>
            <w:tcW w:w="21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557A6A79"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Citation</w:t>
            </w:r>
            <w:proofErr w:type="spellEnd"/>
            <w:r w:rsidRPr="00B72370">
              <w:rPr>
                <w:rFonts w:ascii="맑은 고딕" w:eastAsia="맑은 고딕" w:hAnsi="맑은 고딕" w:cs="맑은 고딕"/>
                <w:sz w:val="20"/>
                <w:szCs w:val="20"/>
              </w:rPr>
              <w:t xml:space="preserve"> and </w:t>
            </w:r>
            <w:proofErr w:type="spellStart"/>
            <w:r w:rsidRPr="00B72370">
              <w:rPr>
                <w:rFonts w:ascii="맑은 고딕" w:eastAsia="맑은 고딕" w:hAnsi="맑은 고딕" w:cs="맑은 고딕"/>
                <w:sz w:val="20"/>
                <w:szCs w:val="20"/>
              </w:rPr>
              <w:t>Reference</w:t>
            </w:r>
            <w:proofErr w:type="spellEnd"/>
            <w:r w:rsidRPr="00B72370">
              <w:rPr>
                <w:rFonts w:ascii="맑은 고딕" w:eastAsia="맑은 고딕" w:hAnsi="맑은 고딕" w:cs="맑은 고딕"/>
                <w:sz w:val="20"/>
                <w:szCs w:val="20"/>
              </w:rPr>
              <w:t xml:space="preserve"> </w:t>
            </w:r>
            <w:proofErr w:type="spellStart"/>
            <w:r w:rsidRPr="00B72370">
              <w:rPr>
                <w:rFonts w:ascii="맑은 고딕" w:eastAsia="맑은 고딕" w:hAnsi="맑은 고딕" w:cs="맑은 고딕"/>
                <w:sz w:val="20"/>
                <w:szCs w:val="20"/>
              </w:rPr>
              <w:t>Indication</w:t>
            </w:r>
            <w:proofErr w:type="spellEnd"/>
          </w:p>
        </w:tc>
        <w:tc>
          <w:tcPr>
            <w:tcW w:w="492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545384D7" w14:textId="77777777" w:rsidR="001E3732" w:rsidRPr="00B72370" w:rsidRDefault="00000000">
            <w:pPr>
              <w:spacing w:line="240" w:lineRule="auto"/>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Have all sources, such as footnotes and references, been clearly indicated?</w:t>
            </w:r>
          </w:p>
        </w:tc>
        <w:tc>
          <w:tcPr>
            <w:tcW w:w="705"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31C00A0" w14:textId="77777777" w:rsidR="001E3732" w:rsidRPr="00B72370" w:rsidRDefault="001E3732">
            <w:pPr>
              <w:spacing w:line="240" w:lineRule="auto"/>
              <w:rPr>
                <w:rFonts w:ascii="맑은 고딕" w:eastAsia="맑은 고딕" w:hAnsi="맑은 고딕" w:cs="맑은 고딕"/>
                <w:sz w:val="20"/>
                <w:szCs w:val="20"/>
                <w:lang w:val="en-US"/>
              </w:rPr>
            </w:pPr>
          </w:p>
        </w:tc>
        <w:tc>
          <w:tcPr>
            <w:tcW w:w="705"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0450CFC6" w14:textId="77777777" w:rsidR="001E3732" w:rsidRPr="00B72370" w:rsidRDefault="001E3732">
            <w:pPr>
              <w:spacing w:line="240" w:lineRule="auto"/>
              <w:rPr>
                <w:rFonts w:ascii="맑은 고딕" w:eastAsia="맑은 고딕" w:hAnsi="맑은 고딕" w:cs="맑은 고딕"/>
                <w:sz w:val="20"/>
                <w:szCs w:val="20"/>
                <w:lang w:val="en-US"/>
              </w:rPr>
            </w:pPr>
          </w:p>
        </w:tc>
      </w:tr>
      <w:tr w:rsidR="001E3732" w:rsidRPr="00B72370" w14:paraId="450CF5F9" w14:textId="77777777" w:rsidTr="00B72370">
        <w:trPr>
          <w:trHeight w:val="24"/>
        </w:trPr>
        <w:tc>
          <w:tcPr>
            <w:tcW w:w="55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3EAA2AEE" w14:textId="77777777" w:rsidR="001E3732" w:rsidRPr="00B72370" w:rsidRDefault="00000000">
            <w:pPr>
              <w:spacing w:line="240" w:lineRule="auto"/>
              <w:jc w:val="center"/>
              <w:rPr>
                <w:rFonts w:ascii="맑은 고딕" w:eastAsia="맑은 고딕" w:hAnsi="맑은 고딕" w:cs="맑은 고딕"/>
                <w:sz w:val="20"/>
                <w:szCs w:val="20"/>
              </w:rPr>
            </w:pPr>
            <w:r w:rsidRPr="00B72370">
              <w:rPr>
                <w:rFonts w:ascii="맑은 고딕" w:eastAsia="맑은 고딕" w:hAnsi="맑은 고딕" w:cs="맑은 고딕"/>
                <w:sz w:val="20"/>
                <w:szCs w:val="20"/>
              </w:rPr>
              <w:t>5</w:t>
            </w:r>
          </w:p>
        </w:tc>
        <w:tc>
          <w:tcPr>
            <w:tcW w:w="2127"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13DCC12" w14:textId="77777777" w:rsidR="001E3732" w:rsidRPr="00B72370" w:rsidRDefault="00000000">
            <w:pPr>
              <w:spacing w:line="240" w:lineRule="auto"/>
              <w:jc w:val="center"/>
              <w:rPr>
                <w:rFonts w:ascii="맑은 고딕" w:eastAsia="맑은 고딕" w:hAnsi="맑은 고딕" w:cs="맑은 고딕"/>
                <w:sz w:val="20"/>
                <w:szCs w:val="20"/>
              </w:rPr>
            </w:pPr>
            <w:proofErr w:type="spellStart"/>
            <w:r w:rsidRPr="00B72370">
              <w:rPr>
                <w:rFonts w:ascii="맑은 고딕" w:eastAsia="맑은 고딕" w:hAnsi="맑은 고딕" w:cs="맑은 고딕"/>
                <w:sz w:val="20"/>
                <w:szCs w:val="20"/>
              </w:rPr>
              <w:t>Funding</w:t>
            </w:r>
            <w:proofErr w:type="spellEnd"/>
            <w:r w:rsidRPr="00B72370">
              <w:rPr>
                <w:rFonts w:ascii="맑은 고딕" w:eastAsia="맑은 고딕" w:hAnsi="맑은 고딕" w:cs="맑은 고딕"/>
                <w:sz w:val="20"/>
                <w:szCs w:val="20"/>
              </w:rPr>
              <w:t xml:space="preserve"> </w:t>
            </w:r>
            <w:proofErr w:type="spellStart"/>
            <w:r w:rsidRPr="00B72370">
              <w:rPr>
                <w:rFonts w:ascii="맑은 고딕" w:eastAsia="맑은 고딕" w:hAnsi="맑은 고딕" w:cs="맑은 고딕"/>
                <w:sz w:val="20"/>
                <w:szCs w:val="20"/>
              </w:rPr>
              <w:t>Disclosure</w:t>
            </w:r>
            <w:proofErr w:type="spellEnd"/>
          </w:p>
        </w:tc>
        <w:tc>
          <w:tcPr>
            <w:tcW w:w="4929"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5ACA9FAF" w14:textId="77777777" w:rsidR="001E3732" w:rsidRPr="00B72370" w:rsidRDefault="00000000">
            <w:pPr>
              <w:spacing w:line="240" w:lineRule="auto"/>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If the paper requires additional explanations such as funding support, have these been accurately noted?</w:t>
            </w:r>
          </w:p>
        </w:tc>
        <w:tc>
          <w:tcPr>
            <w:tcW w:w="705" w:type="dxa"/>
            <w:tcBorders>
              <w:top w:val="nil"/>
              <w:left w:val="single" w:sz="6" w:space="0" w:color="E3E3E3"/>
              <w:bottom w:val="single" w:sz="6" w:space="0" w:color="E3E3E3"/>
              <w:right w:val="nil"/>
            </w:tcBorders>
            <w:tcMar>
              <w:top w:w="56" w:type="dxa"/>
              <w:left w:w="56" w:type="dxa"/>
              <w:bottom w:w="56" w:type="dxa"/>
              <w:right w:w="56" w:type="dxa"/>
            </w:tcMar>
            <w:vAlign w:val="center"/>
          </w:tcPr>
          <w:p w14:paraId="2A5CF1EA" w14:textId="77777777" w:rsidR="001E3732" w:rsidRPr="00B72370" w:rsidRDefault="001E3732">
            <w:pPr>
              <w:spacing w:line="240" w:lineRule="auto"/>
              <w:rPr>
                <w:rFonts w:ascii="맑은 고딕" w:eastAsia="맑은 고딕" w:hAnsi="맑은 고딕" w:cs="맑은 고딕"/>
                <w:sz w:val="20"/>
                <w:szCs w:val="20"/>
                <w:lang w:val="en-US"/>
              </w:rPr>
            </w:pPr>
          </w:p>
        </w:tc>
        <w:tc>
          <w:tcPr>
            <w:tcW w:w="705" w:type="dxa"/>
            <w:tcBorders>
              <w:top w:val="nil"/>
              <w:left w:val="single" w:sz="6" w:space="0" w:color="E3E3E3"/>
              <w:bottom w:val="single" w:sz="6" w:space="0" w:color="E3E3E3"/>
              <w:right w:val="single" w:sz="6" w:space="0" w:color="E3E3E3"/>
            </w:tcBorders>
            <w:tcMar>
              <w:top w:w="56" w:type="dxa"/>
              <w:left w:w="56" w:type="dxa"/>
              <w:bottom w:w="56" w:type="dxa"/>
              <w:right w:w="56" w:type="dxa"/>
            </w:tcMar>
            <w:vAlign w:val="center"/>
          </w:tcPr>
          <w:p w14:paraId="4AB962B7" w14:textId="77777777" w:rsidR="001E3732" w:rsidRPr="00B72370" w:rsidRDefault="001E3732">
            <w:pPr>
              <w:spacing w:line="240" w:lineRule="auto"/>
              <w:rPr>
                <w:rFonts w:ascii="맑은 고딕" w:eastAsia="맑은 고딕" w:hAnsi="맑은 고딕" w:cs="맑은 고딕"/>
                <w:sz w:val="20"/>
                <w:szCs w:val="20"/>
                <w:lang w:val="en-US"/>
              </w:rPr>
            </w:pPr>
          </w:p>
        </w:tc>
      </w:tr>
    </w:tbl>
    <w:p w14:paraId="1D453617" w14:textId="77777777" w:rsidR="001E3732" w:rsidRPr="00B72370" w:rsidRDefault="00000000">
      <w:pPr>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Date:</w:t>
      </w:r>
      <w:r w:rsidRPr="00B72370">
        <w:rPr>
          <w:rFonts w:ascii="맑은 고딕" w:eastAsia="맑은 고딕" w:hAnsi="맑은 고딕" w:cs="맑은 고딕"/>
          <w:sz w:val="20"/>
          <w:szCs w:val="20"/>
          <w:lang w:val="en-US"/>
        </w:rPr>
        <w:br/>
        <w:t>(Affiliation) (Name) (Signature)</w:t>
      </w:r>
    </w:p>
    <w:p w14:paraId="0338C1AA" w14:textId="77777777" w:rsidR="001E3732" w:rsidRPr="00B72370" w:rsidRDefault="00000000">
      <w:pPr>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To the Director of the Korea Intellectual Property Research Institute,</w:t>
      </w:r>
    </w:p>
    <w:p w14:paraId="336A37CD" w14:textId="77777777" w:rsidR="001E3732" w:rsidRPr="00B72370" w:rsidRDefault="001E3732">
      <w:pPr>
        <w:rPr>
          <w:rFonts w:ascii="맑은 고딕" w:eastAsia="맑은 고딕" w:hAnsi="맑은 고딕" w:cs="맑은 고딕"/>
          <w:sz w:val="20"/>
          <w:szCs w:val="20"/>
          <w:lang w:val="en-US"/>
        </w:rPr>
      </w:pPr>
    </w:p>
    <w:p w14:paraId="443177E2" w14:textId="0B95930F" w:rsidR="001E3732" w:rsidRPr="00B72370" w:rsidRDefault="00000000">
      <w:pPr>
        <w:rPr>
          <w:rFonts w:ascii="맑은 고딕" w:eastAsia="맑은 고딕" w:hAnsi="맑은 고딕" w:cs="맑은 고딕"/>
          <w:sz w:val="20"/>
          <w:szCs w:val="20"/>
          <w:lang w:val="en-US"/>
        </w:rPr>
      </w:pPr>
      <w:r w:rsidRPr="00B72370">
        <w:rPr>
          <w:rFonts w:ascii="맑은 고딕" w:eastAsia="맑은 고딕" w:hAnsi="맑은 고딕" w:cs="맑은 고딕"/>
          <w:sz w:val="20"/>
          <w:szCs w:val="20"/>
          <w:lang w:val="en-US"/>
        </w:rPr>
        <w:t>Note: By submitting this form, I understand that the Korea Institute of Intellectual Property needs to utilize my personal information. I agree that various personal data protected under the "Personal Information Protection Act" and other regulations may be provided to the Korea Institute of Intellectual Property in accordance with Article 18 of the said Act.</w:t>
      </w:r>
    </w:p>
    <w:sectPr w:rsidR="001E3732" w:rsidRPr="00B723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32"/>
    <w:rsid w:val="001E3732"/>
    <w:rsid w:val="00B723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A1D2"/>
  <w15:docId w15:val="{EDF320AF-8A41-449C-AD2A-3DA77DB4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2</cp:revision>
  <dcterms:created xsi:type="dcterms:W3CDTF">2024-04-23T06:57:00Z</dcterms:created>
  <dcterms:modified xsi:type="dcterms:W3CDTF">2024-04-23T06:59:00Z</dcterms:modified>
</cp:coreProperties>
</file>