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01AE4" w:rsidRPr="002F4814" w:rsidRDefault="00000000">
      <w:pPr>
        <w:jc w:val="center"/>
        <w:rPr>
          <w:rFonts w:ascii="맑은 고딕" w:eastAsia="맑은 고딕" w:hAnsi="맑은 고딕" w:cs="맑은 고딕"/>
          <w:b/>
          <w:sz w:val="24"/>
          <w:szCs w:val="24"/>
          <w:lang w:val="en-US"/>
        </w:rPr>
      </w:pPr>
      <w:r w:rsidRPr="002F4814">
        <w:rPr>
          <w:rFonts w:ascii="맑은 고딕" w:eastAsia="맑은 고딕" w:hAnsi="맑은 고딕" w:cs="맑은 고딕"/>
          <w:b/>
          <w:sz w:val="24"/>
          <w:szCs w:val="24"/>
          <w:lang w:val="en-US"/>
        </w:rPr>
        <w:t>Copyright Transfer Agreement</w:t>
      </w:r>
    </w:p>
    <w:p w14:paraId="00000002" w14:textId="77777777" w:rsidR="00201AE4" w:rsidRPr="002F4814" w:rsidRDefault="00201AE4">
      <w:pPr>
        <w:rPr>
          <w:rFonts w:ascii="맑은 고딕" w:eastAsia="맑은 고딕" w:hAnsi="맑은 고딕" w:cs="맑은 고딕"/>
          <w:sz w:val="20"/>
          <w:szCs w:val="20"/>
          <w:lang w:val="en-US"/>
        </w:rPr>
      </w:pPr>
    </w:p>
    <w:p w14:paraId="00000003" w14:textId="77777777" w:rsidR="00201AE4" w:rsidRPr="00317BAB" w:rsidRDefault="00000000">
      <w:pPr>
        <w:rPr>
          <w:rFonts w:ascii="맑은 고딕" w:eastAsia="맑은 고딕" w:hAnsi="맑은 고딕" w:cs="맑은 고딕"/>
          <w:b/>
          <w:bCs/>
          <w:sz w:val="20"/>
          <w:szCs w:val="20"/>
          <w:lang w:val="en-US"/>
        </w:rPr>
      </w:pPr>
      <w:r w:rsidRPr="00317BAB">
        <w:rPr>
          <w:rFonts w:ascii="맑은 고딕" w:eastAsia="맑은 고딕" w:hAnsi="맑은 고딕" w:cs="맑은 고딕"/>
          <w:b/>
          <w:bCs/>
          <w:sz w:val="20"/>
          <w:szCs w:val="20"/>
          <w:lang w:val="en-US"/>
        </w:rPr>
        <w:t>Article 1: Identification of the Work</w:t>
      </w:r>
    </w:p>
    <w:p w14:paraId="00000004" w14:textId="77777777" w:rsidR="00201AE4" w:rsidRPr="002F4814" w:rsidRDefault="00000000">
      <w:pPr>
        <w:rPr>
          <w:rFonts w:ascii="맑은 고딕" w:eastAsia="맑은 고딕" w:hAnsi="맑은 고딕" w:cs="맑은 고딕"/>
          <w:sz w:val="20"/>
          <w:szCs w:val="20"/>
          <w:lang w:val="en-US"/>
        </w:rPr>
      </w:pPr>
      <w:r w:rsidRPr="002F4814">
        <w:rPr>
          <w:rFonts w:ascii="맑은 고딕" w:eastAsia="맑은 고딕" w:hAnsi="맑은 고딕" w:cs="맑은 고딕"/>
          <w:sz w:val="20"/>
          <w:szCs w:val="20"/>
          <w:lang w:val="en-US"/>
        </w:rPr>
        <w:t xml:space="preserve">Korean Title: </w:t>
      </w:r>
    </w:p>
    <w:p w14:paraId="00000005" w14:textId="77777777" w:rsidR="00201AE4" w:rsidRPr="002F4814" w:rsidRDefault="00000000">
      <w:pPr>
        <w:rPr>
          <w:rFonts w:ascii="맑은 고딕" w:eastAsia="맑은 고딕" w:hAnsi="맑은 고딕" w:cs="맑은 고딕"/>
          <w:sz w:val="20"/>
          <w:szCs w:val="20"/>
          <w:lang w:val="en-US"/>
        </w:rPr>
      </w:pPr>
      <w:r w:rsidRPr="002F4814">
        <w:rPr>
          <w:rFonts w:ascii="맑은 고딕" w:eastAsia="맑은 고딕" w:hAnsi="맑은 고딕" w:cs="맑은 고딕"/>
          <w:sz w:val="20"/>
          <w:szCs w:val="20"/>
          <w:lang w:val="en-US"/>
        </w:rPr>
        <w:t xml:space="preserve">English Title: </w:t>
      </w:r>
    </w:p>
    <w:p w14:paraId="00000006" w14:textId="77777777" w:rsidR="00201AE4" w:rsidRPr="002F4814" w:rsidRDefault="00201AE4">
      <w:pPr>
        <w:rPr>
          <w:rFonts w:ascii="맑은 고딕" w:eastAsia="맑은 고딕" w:hAnsi="맑은 고딕" w:cs="맑은 고딕"/>
          <w:sz w:val="20"/>
          <w:szCs w:val="20"/>
          <w:lang w:val="en-US"/>
        </w:rPr>
      </w:pPr>
    </w:p>
    <w:p w14:paraId="00000007" w14:textId="77777777" w:rsidR="00201AE4" w:rsidRPr="00317BAB" w:rsidRDefault="00000000">
      <w:pPr>
        <w:rPr>
          <w:rFonts w:ascii="맑은 고딕" w:eastAsia="맑은 고딕" w:hAnsi="맑은 고딕" w:cs="맑은 고딕"/>
          <w:b/>
          <w:bCs/>
          <w:sz w:val="20"/>
          <w:szCs w:val="20"/>
          <w:lang w:val="en-US"/>
        </w:rPr>
      </w:pPr>
      <w:r w:rsidRPr="00317BAB">
        <w:rPr>
          <w:rFonts w:ascii="맑은 고딕" w:eastAsia="맑은 고딕" w:hAnsi="맑은 고딕" w:cs="맑은 고딕"/>
          <w:b/>
          <w:bCs/>
          <w:sz w:val="20"/>
          <w:szCs w:val="20"/>
          <w:lang w:val="en-US"/>
        </w:rPr>
        <w:t>Article 2: Transfer of Copyright Property Rights</w:t>
      </w:r>
    </w:p>
    <w:p w14:paraId="00000008" w14:textId="77777777" w:rsidR="00201AE4" w:rsidRPr="002F4814" w:rsidRDefault="00000000">
      <w:pPr>
        <w:rPr>
          <w:rFonts w:ascii="맑은 고딕" w:eastAsia="맑은 고딕" w:hAnsi="맑은 고딕" w:cs="맑은 고딕"/>
          <w:sz w:val="20"/>
          <w:szCs w:val="20"/>
          <w:lang w:val="en-US"/>
        </w:rPr>
      </w:pPr>
      <w:r w:rsidRPr="002F4814">
        <w:rPr>
          <w:rFonts w:ascii="맑은 고딕" w:eastAsia="맑은 고딕" w:hAnsi="맑은 고딕" w:cs="맑은 고딕"/>
          <w:sz w:val="20"/>
          <w:szCs w:val="20"/>
          <w:lang w:val="en-US"/>
        </w:rPr>
        <w:t>The author hereby transfers all copyright property rights of this paper to the Korea Institute of Intellectual Property.</w:t>
      </w:r>
    </w:p>
    <w:p w14:paraId="00000009" w14:textId="77777777" w:rsidR="00201AE4" w:rsidRPr="002F4814" w:rsidRDefault="00201AE4">
      <w:pPr>
        <w:rPr>
          <w:rFonts w:ascii="맑은 고딕" w:eastAsia="맑은 고딕" w:hAnsi="맑은 고딕" w:cs="맑은 고딕"/>
          <w:sz w:val="20"/>
          <w:szCs w:val="20"/>
          <w:lang w:val="en-US"/>
        </w:rPr>
      </w:pPr>
    </w:p>
    <w:p w14:paraId="02635312" w14:textId="77777777" w:rsidR="00505A62" w:rsidRPr="00317BAB" w:rsidRDefault="00000000" w:rsidP="00505A62">
      <w:pPr>
        <w:rPr>
          <w:rFonts w:ascii="맑은 고딕" w:eastAsia="맑은 고딕" w:hAnsi="맑은 고딕" w:cs="맑은 고딕"/>
          <w:b/>
          <w:bCs/>
          <w:sz w:val="20"/>
          <w:szCs w:val="20"/>
          <w:lang w:val="en-US"/>
        </w:rPr>
      </w:pPr>
      <w:r w:rsidRPr="00317BAB">
        <w:rPr>
          <w:rFonts w:ascii="맑은 고딕" w:eastAsia="맑은 고딕" w:hAnsi="맑은 고딕" w:cs="맑은 고딕"/>
          <w:b/>
          <w:bCs/>
          <w:sz w:val="20"/>
          <w:szCs w:val="20"/>
          <w:lang w:val="en-US"/>
        </w:rPr>
        <w:t xml:space="preserve">Article 3: </w:t>
      </w:r>
      <w:r w:rsidR="00505A62" w:rsidRPr="00317BAB">
        <w:rPr>
          <w:rFonts w:ascii="맑은 고딕" w:eastAsia="맑은 고딕" w:hAnsi="맑은 고딕" w:cs="맑은 고딕"/>
          <w:b/>
          <w:bCs/>
          <w:sz w:val="20"/>
          <w:szCs w:val="20"/>
          <w:lang w:val="en-US"/>
        </w:rPr>
        <w:t>Author's Consent to Open Access Policy</w:t>
      </w:r>
    </w:p>
    <w:p w14:paraId="5AE43A6D" w14:textId="3709FD4C" w:rsidR="00505A62" w:rsidRPr="00505A62" w:rsidRDefault="00505A62" w:rsidP="00505A62">
      <w:pPr>
        <w:rPr>
          <w:rFonts w:ascii="맑은 고딕" w:eastAsia="맑은 고딕" w:hAnsi="맑은 고딕" w:cs="맑은 고딕"/>
          <w:sz w:val="20"/>
          <w:szCs w:val="20"/>
          <w:lang w:val="en-US"/>
        </w:rPr>
      </w:pPr>
      <w:r>
        <w:rPr>
          <w:rFonts w:ascii="맑은 고딕" w:eastAsia="맑은 고딕" w:hAnsi="맑은 고딕" w:cs="맑은 고딕" w:hint="eastAsia"/>
          <w:sz w:val="20"/>
          <w:szCs w:val="20"/>
          <w:lang w:val="en-US"/>
        </w:rPr>
        <w:t xml:space="preserve">1. </w:t>
      </w:r>
      <w:r w:rsidRPr="00505A62">
        <w:rPr>
          <w:rFonts w:ascii="맑은 고딕" w:eastAsia="맑은 고딕" w:hAnsi="맑은 고딕" w:cs="맑은 고딕"/>
          <w:sz w:val="20"/>
          <w:szCs w:val="20"/>
          <w:lang w:val="en-US"/>
        </w:rPr>
        <w:t>The author acknowledges that if the paper is published in the "Intellectual Property Research," the original work may be used, distributed, and reproduced in any medium without restriction, under the terms of the Creative Commons Attribution-NonCommercial-NoDerivatives 4.0 (https://creativecommons.org/licenses/by-nc-nd/4.0/), as long as the original work is properly cited.</w:t>
      </w:r>
    </w:p>
    <w:p w14:paraId="0000000E" w14:textId="2AF0DBBB" w:rsidR="00201AE4" w:rsidRDefault="00505A62" w:rsidP="00505A62">
      <w:pPr>
        <w:rPr>
          <w:rFonts w:ascii="맑은 고딕" w:eastAsia="맑은 고딕" w:hAnsi="맑은 고딕" w:cs="맑은 고딕"/>
          <w:sz w:val="20"/>
          <w:szCs w:val="20"/>
          <w:lang w:val="en-US"/>
        </w:rPr>
      </w:pPr>
      <w:r>
        <w:rPr>
          <w:rFonts w:ascii="맑은 고딕" w:eastAsia="맑은 고딕" w:hAnsi="맑은 고딕" w:cs="맑은 고딕" w:hint="eastAsia"/>
          <w:sz w:val="20"/>
          <w:szCs w:val="20"/>
          <w:lang w:val="en-US"/>
        </w:rPr>
        <w:t xml:space="preserve">2. </w:t>
      </w:r>
      <w:r w:rsidR="00317BAB">
        <w:rPr>
          <w:rFonts w:ascii="맑은 고딕" w:eastAsia="맑은 고딕" w:hAnsi="맑은 고딕" w:cs="맑은 고딕" w:hint="eastAsia"/>
          <w:sz w:val="20"/>
          <w:szCs w:val="20"/>
          <w:lang w:val="en-US"/>
        </w:rPr>
        <w:t>U</w:t>
      </w:r>
      <w:r w:rsidRPr="00505A62">
        <w:rPr>
          <w:rFonts w:ascii="맑은 고딕" w:eastAsia="맑은 고딕" w:hAnsi="맑은 고딕" w:cs="맑은 고딕"/>
          <w:sz w:val="20"/>
          <w:szCs w:val="20"/>
          <w:lang w:val="en-US"/>
        </w:rPr>
        <w:t xml:space="preserve">nder the terms of the Creative Commons Attribution-NonCommercial-NoDerivatives 4.0 (https://creativecommons.org/licenses/by-nc-nd/4.0/), </w:t>
      </w:r>
      <w:r>
        <w:rPr>
          <w:rFonts w:ascii="맑은 고딕" w:eastAsia="맑은 고딕" w:hAnsi="맑은 고딕" w:cs="맑은 고딕" w:hint="eastAsia"/>
          <w:sz w:val="20"/>
          <w:szCs w:val="20"/>
          <w:lang w:val="en-US"/>
        </w:rPr>
        <w:t>the author</w:t>
      </w:r>
      <w:r w:rsidRPr="00505A62">
        <w:rPr>
          <w:rFonts w:ascii="맑은 고딕" w:eastAsia="맑은 고딕" w:hAnsi="맑은 고딕" w:cs="맑은 고딕"/>
          <w:sz w:val="20"/>
          <w:szCs w:val="20"/>
          <w:lang w:val="en-US"/>
        </w:rPr>
        <w:t xml:space="preserve"> </w:t>
      </w:r>
      <w:r w:rsidR="00317BAB">
        <w:rPr>
          <w:rFonts w:ascii="맑은 고딕" w:eastAsia="맑은 고딕" w:hAnsi="맑은 고딕" w:cs="맑은 고딕" w:hint="eastAsia"/>
          <w:sz w:val="20"/>
          <w:szCs w:val="20"/>
          <w:lang w:val="en-US"/>
        </w:rPr>
        <w:t xml:space="preserve">also </w:t>
      </w:r>
      <w:r w:rsidRPr="00505A62">
        <w:rPr>
          <w:rFonts w:ascii="맑은 고딕" w:eastAsia="맑은 고딕" w:hAnsi="맑은 고딕" w:cs="맑은 고딕"/>
          <w:sz w:val="20"/>
          <w:szCs w:val="20"/>
          <w:lang w:val="en-US"/>
        </w:rPr>
        <w:t>may use, distribute, and reproduce the original work in any medium without restriction, as long as the original work is properly cited. This includes patent applications, utility model applications, design rights registrations, and trademark registrations.</w:t>
      </w:r>
    </w:p>
    <w:p w14:paraId="2B476865" w14:textId="77777777" w:rsidR="00505A62" w:rsidRPr="002F4814" w:rsidRDefault="00505A62" w:rsidP="00505A62">
      <w:pPr>
        <w:rPr>
          <w:rFonts w:ascii="맑은 고딕" w:eastAsia="맑은 고딕" w:hAnsi="맑은 고딕" w:cs="맑은 고딕"/>
          <w:sz w:val="20"/>
          <w:szCs w:val="20"/>
          <w:lang w:val="en-US"/>
        </w:rPr>
      </w:pPr>
    </w:p>
    <w:p w14:paraId="3452B255" w14:textId="77777777" w:rsidR="00317BAB" w:rsidRPr="00317BAB" w:rsidRDefault="00000000" w:rsidP="00317BAB">
      <w:pPr>
        <w:rPr>
          <w:rFonts w:ascii="맑은 고딕" w:eastAsia="맑은 고딕" w:hAnsi="맑은 고딕" w:cs="맑은 고딕"/>
          <w:b/>
          <w:bCs/>
          <w:sz w:val="20"/>
          <w:szCs w:val="20"/>
          <w:lang w:val="en-US"/>
        </w:rPr>
      </w:pPr>
      <w:r w:rsidRPr="00317BAB">
        <w:rPr>
          <w:rFonts w:ascii="맑은 고딕" w:eastAsia="맑은 고딕" w:hAnsi="맑은 고딕" w:cs="맑은 고딕"/>
          <w:b/>
          <w:bCs/>
          <w:sz w:val="20"/>
          <w:szCs w:val="20"/>
          <w:lang w:val="en-US"/>
        </w:rPr>
        <w:t xml:space="preserve">Article 4: </w:t>
      </w:r>
      <w:r w:rsidR="00317BAB" w:rsidRPr="00317BAB">
        <w:rPr>
          <w:rFonts w:ascii="맑은 고딕" w:eastAsia="맑은 고딕" w:hAnsi="맑은 고딕" w:cs="맑은 고딕"/>
          <w:b/>
          <w:bCs/>
          <w:sz w:val="20"/>
          <w:szCs w:val="20"/>
          <w:lang w:val="en-US"/>
        </w:rPr>
        <w:t>Warranty and Responsibility</w:t>
      </w:r>
    </w:p>
    <w:p w14:paraId="2F9CA9B1" w14:textId="4CEEE802" w:rsidR="00317BAB" w:rsidRPr="00317BAB" w:rsidRDefault="00317BAB" w:rsidP="00317BAB">
      <w:pPr>
        <w:rPr>
          <w:rFonts w:ascii="맑은 고딕" w:eastAsia="맑은 고딕" w:hAnsi="맑은 고딕" w:cs="맑은 고딕"/>
          <w:sz w:val="20"/>
          <w:szCs w:val="20"/>
          <w:lang w:val="en-US"/>
        </w:rPr>
      </w:pPr>
      <w:r>
        <w:rPr>
          <w:rFonts w:ascii="맑은 고딕" w:eastAsia="맑은 고딕" w:hAnsi="맑은 고딕" w:cs="맑은 고딕" w:hint="eastAsia"/>
          <w:sz w:val="20"/>
          <w:szCs w:val="20"/>
          <w:lang w:val="en-US"/>
        </w:rPr>
        <w:t xml:space="preserve">1. </w:t>
      </w:r>
      <w:r w:rsidRPr="00317BAB">
        <w:rPr>
          <w:rFonts w:ascii="맑은 고딕" w:eastAsia="맑은 고딕" w:hAnsi="맑은 고딕" w:cs="맑은 고딕"/>
          <w:sz w:val="20"/>
          <w:szCs w:val="20"/>
          <w:lang w:val="en-US"/>
        </w:rPr>
        <w:t>By signing this agreement, the author guarantees the following:</w:t>
      </w:r>
    </w:p>
    <w:p w14:paraId="6E49B715" w14:textId="77777777" w:rsidR="00317BAB" w:rsidRPr="00317BAB" w:rsidRDefault="00317BAB" w:rsidP="00B12654">
      <w:pPr>
        <w:ind w:leftChars="129" w:left="284"/>
        <w:rPr>
          <w:rFonts w:ascii="맑은 고딕" w:eastAsia="맑은 고딕" w:hAnsi="맑은 고딕" w:cs="맑은 고딕"/>
          <w:sz w:val="20"/>
          <w:szCs w:val="20"/>
          <w:lang w:val="en-US"/>
        </w:rPr>
      </w:pPr>
      <w:r w:rsidRPr="00317BAB">
        <w:rPr>
          <w:rFonts w:ascii="맑은 고딕" w:eastAsia="맑은 고딕" w:hAnsi="맑은 고딕" w:cs="맑은 고딕"/>
          <w:sz w:val="20"/>
          <w:szCs w:val="20"/>
          <w:lang w:val="en-US"/>
        </w:rPr>
        <w:t>i) The author has made a substantial and intellectual contribution to the paper and shares public responsibility for its content.</w:t>
      </w:r>
    </w:p>
    <w:p w14:paraId="5E848B2A" w14:textId="77777777" w:rsidR="00317BAB" w:rsidRPr="00317BAB" w:rsidRDefault="00317BAB" w:rsidP="00B12654">
      <w:pPr>
        <w:ind w:leftChars="129" w:left="284"/>
        <w:rPr>
          <w:rFonts w:ascii="맑은 고딕" w:eastAsia="맑은 고딕" w:hAnsi="맑은 고딕" w:cs="맑은 고딕"/>
          <w:sz w:val="20"/>
          <w:szCs w:val="20"/>
          <w:lang w:val="en-US"/>
        </w:rPr>
      </w:pPr>
      <w:r w:rsidRPr="00317BAB">
        <w:rPr>
          <w:rFonts w:ascii="맑은 고딕" w:eastAsia="맑은 고딕" w:hAnsi="맑은 고딕" w:cs="맑은 고딕"/>
          <w:sz w:val="20"/>
          <w:szCs w:val="20"/>
          <w:lang w:val="en-US"/>
        </w:rPr>
        <w:t>ii) Papers that have been published or are under review in other academic journals cannot be submitted. Additionally, papers that have been published or are scheduled to be published in books, public or private research reports, or other publications cannot be submitted. However, manuscripts presented at symposia or seminars may be submitted after being prepared in accordance with the submission guidelines of this journal, and the author must clearly indicate this. Furthermore, the journal allows the submission of manuscripts that have been disclosed as preprints, which have not undergone peer review. A preprint refers to a draft of a paper that is made publicly available online prior to submission to a journal.</w:t>
      </w:r>
    </w:p>
    <w:p w14:paraId="1091A978" w14:textId="77777777" w:rsidR="00317BAB" w:rsidRPr="00317BAB" w:rsidRDefault="00317BAB" w:rsidP="00B12654">
      <w:pPr>
        <w:ind w:leftChars="129" w:left="284"/>
        <w:rPr>
          <w:rFonts w:ascii="맑은 고딕" w:eastAsia="맑은 고딕" w:hAnsi="맑은 고딕" w:cs="맑은 고딕"/>
          <w:sz w:val="20"/>
          <w:szCs w:val="20"/>
          <w:lang w:val="en-US"/>
        </w:rPr>
      </w:pPr>
      <w:r w:rsidRPr="00317BAB">
        <w:rPr>
          <w:rFonts w:ascii="맑은 고딕" w:eastAsia="맑은 고딕" w:hAnsi="맑은 고딕" w:cs="맑은 고딕"/>
          <w:sz w:val="20"/>
          <w:szCs w:val="20"/>
          <w:lang w:val="en-US"/>
        </w:rPr>
        <w:lastRenderedPageBreak/>
        <w:t>iii) The content of the paper does not slander others, contain illegal statements, infringe on others' rights, or include content that could cause harm to others.</w:t>
      </w:r>
    </w:p>
    <w:p w14:paraId="282C12E0" w14:textId="77777777" w:rsidR="00317BAB" w:rsidRPr="00317BAB" w:rsidRDefault="00317BAB" w:rsidP="00B12654">
      <w:pPr>
        <w:ind w:leftChars="129" w:left="284"/>
        <w:rPr>
          <w:rFonts w:ascii="맑은 고딕" w:eastAsia="맑은 고딕" w:hAnsi="맑은 고딕" w:cs="맑은 고딕"/>
          <w:sz w:val="20"/>
          <w:szCs w:val="20"/>
          <w:lang w:val="en-US"/>
        </w:rPr>
      </w:pPr>
      <w:r w:rsidRPr="00317BAB">
        <w:rPr>
          <w:rFonts w:ascii="맑은 고딕" w:eastAsia="맑은 고딕" w:hAnsi="맑은 고딕" w:cs="맑은 고딕"/>
          <w:sz w:val="20"/>
          <w:szCs w:val="20"/>
          <w:lang w:val="en-US"/>
        </w:rPr>
        <w:t>iv) If the paper includes content extracted from another copyrighted work, the author has either obtained permission from the right holder or cited the source appropriately within the bounds of legal quotation.</w:t>
      </w:r>
    </w:p>
    <w:p w14:paraId="00000017" w14:textId="60205665" w:rsidR="00201AE4" w:rsidRPr="002F4814" w:rsidRDefault="00317BAB" w:rsidP="00317BAB">
      <w:pPr>
        <w:rPr>
          <w:rFonts w:ascii="맑은 고딕" w:eastAsia="맑은 고딕" w:hAnsi="맑은 고딕" w:cs="맑은 고딕"/>
          <w:sz w:val="20"/>
          <w:szCs w:val="20"/>
          <w:lang w:val="en-US"/>
        </w:rPr>
      </w:pPr>
      <w:r>
        <w:rPr>
          <w:rFonts w:ascii="맑은 고딕" w:eastAsia="맑은 고딕" w:hAnsi="맑은 고딕" w:cs="맑은 고딕" w:hint="eastAsia"/>
          <w:sz w:val="20"/>
          <w:szCs w:val="20"/>
          <w:lang w:val="en-US"/>
        </w:rPr>
        <w:t xml:space="preserve">2. </w:t>
      </w:r>
      <w:r w:rsidRPr="00317BAB">
        <w:rPr>
          <w:rFonts w:ascii="맑은 고딕" w:eastAsia="맑은 고딕" w:hAnsi="맑은 고딕" w:cs="맑은 고딕"/>
          <w:sz w:val="20"/>
          <w:szCs w:val="20"/>
          <w:lang w:val="en-US"/>
        </w:rPr>
        <w:t>If the content of this work infringes on the rights of a third party and causes damage to the society or the third party, the author will bear the responsibility.</w:t>
      </w:r>
    </w:p>
    <w:p w14:paraId="20BD2C40" w14:textId="77777777" w:rsidR="00317BAB" w:rsidRDefault="00317BAB">
      <w:pPr>
        <w:rPr>
          <w:rFonts w:ascii="맑은 고딕" w:eastAsia="맑은 고딕" w:hAnsi="맑은 고딕" w:cs="맑은 고딕"/>
          <w:sz w:val="20"/>
          <w:szCs w:val="20"/>
          <w:lang w:val="en-US"/>
        </w:rPr>
      </w:pPr>
    </w:p>
    <w:p w14:paraId="00000018" w14:textId="539F48EA" w:rsidR="00201AE4" w:rsidRPr="002F4814" w:rsidRDefault="00000000">
      <w:pPr>
        <w:rPr>
          <w:rFonts w:ascii="맑은 고딕" w:eastAsia="맑은 고딕" w:hAnsi="맑은 고딕" w:cs="맑은 고딕"/>
          <w:sz w:val="20"/>
          <w:szCs w:val="20"/>
          <w:lang w:val="en-US"/>
        </w:rPr>
      </w:pPr>
      <w:r w:rsidRPr="002F4814">
        <w:rPr>
          <w:rFonts w:ascii="맑은 고딕" w:eastAsia="맑은 고딕" w:hAnsi="맑은 고딕" w:cs="맑은 고딕"/>
          <w:sz w:val="20"/>
          <w:szCs w:val="20"/>
          <w:lang w:val="en-US"/>
        </w:rPr>
        <w:t>Note: In case of co-authored research, each author must fill out and submit this form separately.</w:t>
      </w:r>
    </w:p>
    <w:p w14:paraId="00000019" w14:textId="77777777" w:rsidR="00201AE4" w:rsidRPr="002F4814" w:rsidRDefault="00201AE4">
      <w:pPr>
        <w:rPr>
          <w:rFonts w:ascii="맑은 고딕" w:eastAsia="맑은 고딕" w:hAnsi="맑은 고딕" w:cs="맑은 고딕"/>
          <w:sz w:val="20"/>
          <w:szCs w:val="20"/>
          <w:lang w:val="en-US"/>
        </w:rPr>
      </w:pPr>
    </w:p>
    <w:p w14:paraId="0000001A" w14:textId="77777777" w:rsidR="00201AE4" w:rsidRPr="002F4814" w:rsidRDefault="00000000">
      <w:pPr>
        <w:rPr>
          <w:rFonts w:ascii="맑은 고딕" w:eastAsia="맑은 고딕" w:hAnsi="맑은 고딕" w:cs="맑은 고딕"/>
          <w:sz w:val="20"/>
          <w:szCs w:val="20"/>
          <w:lang w:val="en-US"/>
        </w:rPr>
      </w:pPr>
      <w:r w:rsidRPr="002F4814">
        <w:rPr>
          <w:rFonts w:ascii="맑은 고딕" w:eastAsia="맑은 고딕" w:hAnsi="맑은 고딕" w:cs="맑은 고딕"/>
          <w:sz w:val="20"/>
          <w:szCs w:val="20"/>
          <w:lang w:val="en-US"/>
        </w:rPr>
        <w:t>Date:</w:t>
      </w:r>
    </w:p>
    <w:p w14:paraId="0000001B" w14:textId="77777777" w:rsidR="00201AE4" w:rsidRPr="002F4814" w:rsidRDefault="00000000">
      <w:pPr>
        <w:rPr>
          <w:rFonts w:ascii="맑은 고딕" w:eastAsia="맑은 고딕" w:hAnsi="맑은 고딕" w:cs="맑은 고딕"/>
          <w:sz w:val="20"/>
          <w:szCs w:val="20"/>
          <w:lang w:val="en-US"/>
        </w:rPr>
      </w:pPr>
      <w:r w:rsidRPr="002F4814">
        <w:rPr>
          <w:rFonts w:ascii="맑은 고딕" w:eastAsia="맑은 고딕" w:hAnsi="맑은 고딕" w:cs="맑은 고딕"/>
          <w:sz w:val="20"/>
          <w:szCs w:val="20"/>
          <w:lang w:val="en-US"/>
        </w:rPr>
        <w:t>(Affiliation) (Name) (Signature)</w:t>
      </w:r>
    </w:p>
    <w:p w14:paraId="0000001C" w14:textId="77777777" w:rsidR="00201AE4" w:rsidRPr="002F4814" w:rsidRDefault="00201AE4">
      <w:pPr>
        <w:rPr>
          <w:rFonts w:ascii="맑은 고딕" w:eastAsia="맑은 고딕" w:hAnsi="맑은 고딕" w:cs="맑은 고딕"/>
          <w:sz w:val="20"/>
          <w:szCs w:val="20"/>
          <w:lang w:val="en-US"/>
        </w:rPr>
      </w:pPr>
    </w:p>
    <w:p w14:paraId="0000001D" w14:textId="77777777" w:rsidR="00201AE4" w:rsidRPr="002F4814" w:rsidRDefault="00000000">
      <w:pPr>
        <w:rPr>
          <w:rFonts w:ascii="맑은 고딕" w:eastAsia="맑은 고딕" w:hAnsi="맑은 고딕" w:cs="맑은 고딕"/>
          <w:sz w:val="20"/>
          <w:szCs w:val="20"/>
          <w:lang w:val="en-US"/>
        </w:rPr>
      </w:pPr>
      <w:r w:rsidRPr="002F4814">
        <w:rPr>
          <w:rFonts w:ascii="맑은 고딕" w:eastAsia="맑은 고딕" w:hAnsi="맑은 고딕" w:cs="맑은 고딕"/>
          <w:sz w:val="20"/>
          <w:szCs w:val="20"/>
          <w:lang w:val="en-US"/>
        </w:rPr>
        <w:t>To the Director of the Korea Intellectual Property Research Institute,</w:t>
      </w:r>
    </w:p>
    <w:p w14:paraId="0000001E" w14:textId="77777777" w:rsidR="00201AE4" w:rsidRPr="002F4814" w:rsidRDefault="00201AE4">
      <w:pPr>
        <w:rPr>
          <w:rFonts w:ascii="맑은 고딕" w:eastAsia="맑은 고딕" w:hAnsi="맑은 고딕" w:cs="맑은 고딕"/>
          <w:sz w:val="20"/>
          <w:szCs w:val="20"/>
          <w:lang w:val="en-US"/>
        </w:rPr>
      </w:pPr>
    </w:p>
    <w:p w14:paraId="0000001F" w14:textId="77777777" w:rsidR="00201AE4" w:rsidRPr="002F4814" w:rsidRDefault="00000000">
      <w:pPr>
        <w:rPr>
          <w:rFonts w:ascii="맑은 고딕" w:eastAsia="맑은 고딕" w:hAnsi="맑은 고딕" w:cs="맑은 고딕"/>
          <w:sz w:val="20"/>
          <w:szCs w:val="20"/>
          <w:lang w:val="en-US"/>
        </w:rPr>
      </w:pPr>
      <w:r w:rsidRPr="002F4814">
        <w:rPr>
          <w:rFonts w:ascii="맑은 고딕" w:eastAsia="맑은 고딕" w:hAnsi="맑은 고딕" w:cs="맑은 고딕"/>
          <w:sz w:val="20"/>
          <w:szCs w:val="20"/>
          <w:lang w:val="en-US"/>
        </w:rPr>
        <w:t>Note: By submitting this Agreement, the author understands that the Korea Intellectual Property Research Institute needs to use the author’s personal information. The author agrees that various personal data protected under the "Personal Information Protection Act" and other regulations may be provided to the Korea Intellectual Property Research Institute in accordance with Article 18 of the said Act.</w:t>
      </w:r>
    </w:p>
    <w:p w14:paraId="00000020" w14:textId="77777777" w:rsidR="00201AE4" w:rsidRPr="002F4814" w:rsidRDefault="00201AE4">
      <w:pPr>
        <w:rPr>
          <w:rFonts w:ascii="맑은 고딕" w:eastAsia="맑은 고딕" w:hAnsi="맑은 고딕" w:cs="맑은 고딕"/>
          <w:lang w:val="en-US"/>
        </w:rPr>
      </w:pPr>
    </w:p>
    <w:sectPr w:rsidR="00201AE4" w:rsidRPr="002F48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FF3D0" w14:textId="77777777" w:rsidR="00AF6438" w:rsidRDefault="00AF6438" w:rsidP="00317BAB">
      <w:pPr>
        <w:spacing w:line="240" w:lineRule="auto"/>
      </w:pPr>
      <w:r>
        <w:separator/>
      </w:r>
    </w:p>
  </w:endnote>
  <w:endnote w:type="continuationSeparator" w:id="0">
    <w:p w14:paraId="29CF99BB" w14:textId="77777777" w:rsidR="00AF6438" w:rsidRDefault="00AF6438" w:rsidP="00317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800B9" w14:textId="77777777" w:rsidR="00AF6438" w:rsidRDefault="00AF6438" w:rsidP="00317BAB">
      <w:pPr>
        <w:spacing w:line="240" w:lineRule="auto"/>
      </w:pPr>
      <w:r>
        <w:separator/>
      </w:r>
    </w:p>
  </w:footnote>
  <w:footnote w:type="continuationSeparator" w:id="0">
    <w:p w14:paraId="067BEC0A" w14:textId="77777777" w:rsidR="00AF6438" w:rsidRDefault="00AF6438" w:rsidP="00317B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77F37"/>
    <w:multiLevelType w:val="hybridMultilevel"/>
    <w:tmpl w:val="FF26F514"/>
    <w:lvl w:ilvl="0" w:tplc="ECBA25D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87164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E4"/>
    <w:rsid w:val="00201AE4"/>
    <w:rsid w:val="002F4814"/>
    <w:rsid w:val="00317BAB"/>
    <w:rsid w:val="00505A62"/>
    <w:rsid w:val="00AF6438"/>
    <w:rsid w:val="00B12654"/>
    <w:rsid w:val="00C67F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A2013"/>
  <w15:docId w15:val="{EDF320AF-8A41-449C-AD2A-3DA77DB4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List Paragraph"/>
    <w:basedOn w:val="a"/>
    <w:uiPriority w:val="34"/>
    <w:qFormat/>
    <w:rsid w:val="00505A62"/>
    <w:pPr>
      <w:ind w:leftChars="400" w:left="800"/>
    </w:pPr>
  </w:style>
  <w:style w:type="paragraph" w:styleId="a6">
    <w:name w:val="header"/>
    <w:basedOn w:val="a"/>
    <w:link w:val="Char"/>
    <w:uiPriority w:val="99"/>
    <w:unhideWhenUsed/>
    <w:rsid w:val="00317BAB"/>
    <w:pPr>
      <w:tabs>
        <w:tab w:val="center" w:pos="4513"/>
        <w:tab w:val="right" w:pos="9026"/>
      </w:tabs>
      <w:snapToGrid w:val="0"/>
    </w:pPr>
  </w:style>
  <w:style w:type="character" w:customStyle="1" w:styleId="Char">
    <w:name w:val="머리글 Char"/>
    <w:basedOn w:val="a0"/>
    <w:link w:val="a6"/>
    <w:uiPriority w:val="99"/>
    <w:rsid w:val="00317BAB"/>
  </w:style>
  <w:style w:type="paragraph" w:styleId="a7">
    <w:name w:val="footer"/>
    <w:basedOn w:val="a"/>
    <w:link w:val="Char0"/>
    <w:uiPriority w:val="99"/>
    <w:unhideWhenUsed/>
    <w:rsid w:val="00317BAB"/>
    <w:pPr>
      <w:tabs>
        <w:tab w:val="center" w:pos="4513"/>
        <w:tab w:val="right" w:pos="9026"/>
      </w:tabs>
      <w:snapToGrid w:val="0"/>
    </w:pPr>
  </w:style>
  <w:style w:type="character" w:customStyle="1" w:styleId="Char0">
    <w:name w:val="바닥글 Char"/>
    <w:basedOn w:val="a0"/>
    <w:link w:val="a7"/>
    <w:uiPriority w:val="99"/>
    <w:rsid w:val="0031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5</cp:revision>
  <dcterms:created xsi:type="dcterms:W3CDTF">2024-04-23T06:59:00Z</dcterms:created>
  <dcterms:modified xsi:type="dcterms:W3CDTF">2024-09-25T05:02:00Z</dcterms:modified>
</cp:coreProperties>
</file>